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8F" w:rsidRPr="00C0075E" w:rsidRDefault="00560B8F">
      <w:pPr>
        <w:spacing w:line="360" w:lineRule="auto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C0075E">
        <w:rPr>
          <w:rFonts w:ascii="宋体" w:hAnsi="宋体" w:cs="宋体" w:hint="eastAsia"/>
          <w:b/>
          <w:kern w:val="0"/>
          <w:sz w:val="36"/>
          <w:szCs w:val="36"/>
        </w:rPr>
        <w:t>河南应用技术职业学院第四届学生技能竞赛</w:t>
      </w:r>
      <w:bookmarkStart w:id="0" w:name="_GoBack"/>
      <w:bookmarkEnd w:id="0"/>
    </w:p>
    <w:p w:rsidR="001C0B0B" w:rsidRPr="00C0075E" w:rsidRDefault="000034D2">
      <w:pPr>
        <w:spacing w:line="360" w:lineRule="auto"/>
        <w:jc w:val="center"/>
        <w:rPr>
          <w:rFonts w:ascii="宋体" w:hAnsi="宋体" w:cs="宋体"/>
          <w:b/>
          <w:kern w:val="0"/>
          <w:sz w:val="30"/>
          <w:szCs w:val="30"/>
        </w:rPr>
      </w:pPr>
      <w:r w:rsidRPr="00C0075E">
        <w:rPr>
          <w:rFonts w:ascii="宋体" w:hAnsi="宋体" w:cs="宋体" w:hint="eastAsia"/>
          <w:b/>
          <w:kern w:val="0"/>
          <w:sz w:val="30"/>
          <w:szCs w:val="30"/>
        </w:rPr>
        <w:t>《机械产品三维造型设计与加工》</w:t>
      </w:r>
      <w:proofErr w:type="gramStart"/>
      <w:r w:rsidRPr="00C0075E">
        <w:rPr>
          <w:rFonts w:ascii="宋体" w:hAnsi="宋体" w:cs="宋体" w:hint="eastAsia"/>
          <w:b/>
          <w:kern w:val="0"/>
          <w:sz w:val="30"/>
          <w:szCs w:val="30"/>
        </w:rPr>
        <w:t>竞赛样题</w:t>
      </w:r>
      <w:proofErr w:type="gramEnd"/>
      <w:r w:rsidRPr="00C0075E">
        <w:rPr>
          <w:rFonts w:ascii="宋体" w:hAnsi="宋体" w:cs="宋体" w:hint="eastAsia"/>
          <w:b/>
          <w:kern w:val="0"/>
          <w:sz w:val="30"/>
          <w:szCs w:val="30"/>
        </w:rPr>
        <w:t>1</w:t>
      </w:r>
    </w:p>
    <w:p w:rsidR="001C0B0B" w:rsidRDefault="000D6B23">
      <w:pPr>
        <w:spacing w:line="360" w:lineRule="auto"/>
        <w:jc w:val="center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考试时间150分钟，总分150分</w:t>
      </w:r>
    </w:p>
    <w:p w:rsidR="001C0B0B" w:rsidRDefault="000D6B23">
      <w:pPr>
        <w:spacing w:line="360" w:lineRule="auto"/>
        <w:ind w:leftChars="-257" w:left="-540" w:firstLineChars="147" w:firstLine="354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一、考试要求：</w:t>
      </w:r>
    </w:p>
    <w:p w:rsidR="001C0B0B" w:rsidRDefault="000D6B23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1.在E盘中新建以“班级--姓名”命名的文件夹,</w:t>
      </w:r>
      <w:r>
        <w:rPr>
          <w:rFonts w:ascii="宋体" w:hAnsi="宋体" w:cs="宋体" w:hint="eastAsia"/>
          <w:bCs/>
          <w:kern w:val="0"/>
          <w:szCs w:val="21"/>
        </w:rPr>
        <w:t>考试的全部文件保存在此</w:t>
      </w:r>
      <w:r>
        <w:rPr>
          <w:rFonts w:ascii="宋体" w:hAnsi="宋体" w:cs="宋体" w:hint="eastAsia"/>
          <w:kern w:val="0"/>
          <w:szCs w:val="21"/>
        </w:rPr>
        <w:t>文件夹下。</w:t>
      </w:r>
    </w:p>
    <w:p w:rsidR="001C0B0B" w:rsidRDefault="000D6B23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2.按照监考教师的要求上传到指定位置。</w:t>
      </w:r>
    </w:p>
    <w:p w:rsidR="001C0B0B" w:rsidRDefault="000D6B23">
      <w:pPr>
        <w:widowControl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（一）.基本绘图题。（共100分）</w:t>
      </w:r>
    </w:p>
    <w:p w:rsidR="001C0B0B" w:rsidRDefault="000D6B23">
      <w:pPr>
        <w:spacing w:line="360" w:lineRule="auto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1. 根据给定的零件图，建立其三维模型。将各三维造型以“图纸序号”命名，将其存放在以“三维建模”命名的文件夹内。</w:t>
      </w:r>
    </w:p>
    <w:p w:rsidR="001C0B0B" w:rsidRDefault="001C0B0B">
      <w:pPr>
        <w:spacing w:line="360" w:lineRule="auto"/>
        <w:rPr>
          <w:rFonts w:ascii="宋体" w:hAnsi="宋体" w:cs="宋体"/>
          <w:bCs/>
          <w:kern w:val="0"/>
          <w:szCs w:val="21"/>
        </w:rPr>
      </w:pPr>
    </w:p>
    <w:p w:rsidR="001C0B0B" w:rsidRDefault="000D6B23">
      <w:r>
        <w:rPr>
          <w:rFonts w:hint="eastAsia"/>
          <w:noProof/>
        </w:rPr>
        <w:drawing>
          <wp:inline distT="0" distB="0" distL="114300" distR="114300">
            <wp:extent cx="5269865" cy="4275455"/>
            <wp:effectExtent l="0" t="0" r="6985" b="10795"/>
            <wp:docPr id="1" name="图片 1" descr="A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2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27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B0B" w:rsidRDefault="000D6B23">
      <w:r>
        <w:rPr>
          <w:rFonts w:hint="eastAsia"/>
        </w:rPr>
        <w:t xml:space="preserve">                                </w:t>
      </w:r>
      <w:r>
        <w:rPr>
          <w:rFonts w:hint="eastAsia"/>
        </w:rPr>
        <w:t>图</w:t>
      </w:r>
      <w:r>
        <w:rPr>
          <w:rFonts w:hint="eastAsia"/>
        </w:rPr>
        <w:t xml:space="preserve">1  </w:t>
      </w:r>
      <w:r>
        <w:rPr>
          <w:rFonts w:hint="eastAsia"/>
        </w:rPr>
        <w:t>阀体</w:t>
      </w:r>
    </w:p>
    <w:p w:rsidR="001C0B0B" w:rsidRDefault="001C0B0B"/>
    <w:p w:rsidR="001C0B0B" w:rsidRDefault="001C0B0B"/>
    <w:p w:rsidR="001C0B0B" w:rsidRDefault="001C0B0B"/>
    <w:p w:rsidR="001C0B0B" w:rsidRDefault="001C0B0B"/>
    <w:p w:rsidR="001C0B0B" w:rsidRDefault="001C0B0B"/>
    <w:p w:rsidR="001C0B0B" w:rsidRDefault="001C0B0B">
      <w:pPr>
        <w:sectPr w:rsidR="001C0B0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C0B0B" w:rsidRDefault="000D6B23">
      <w:r>
        <w:rPr>
          <w:rFonts w:hint="eastAsia"/>
        </w:rPr>
        <w:lastRenderedPageBreak/>
        <w:t xml:space="preserve">     </w:t>
      </w:r>
      <w:r>
        <w:rPr>
          <w:rFonts w:hint="eastAsia"/>
          <w:noProof/>
        </w:rPr>
        <w:drawing>
          <wp:inline distT="0" distB="0" distL="114300" distR="114300">
            <wp:extent cx="7788910" cy="4612005"/>
            <wp:effectExtent l="0" t="0" r="2540" b="17145"/>
            <wp:docPr id="2" name="图片 2" descr="A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3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88910" cy="461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B0B" w:rsidRDefault="000D6B23">
      <w:r>
        <w:rPr>
          <w:rFonts w:hint="eastAsia"/>
        </w:rPr>
        <w:t xml:space="preserve">    </w:t>
      </w:r>
    </w:p>
    <w:p w:rsidR="001C0B0B" w:rsidRDefault="000D6B23"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图</w:t>
      </w:r>
      <w:r>
        <w:rPr>
          <w:rFonts w:hint="eastAsia"/>
        </w:rPr>
        <w:t xml:space="preserve">2 </w:t>
      </w:r>
      <w:r>
        <w:rPr>
          <w:rFonts w:hint="eastAsia"/>
        </w:rPr>
        <w:t>齿轮油泵</w:t>
      </w:r>
    </w:p>
    <w:p w:rsidR="001C0B0B" w:rsidRDefault="001C0B0B"/>
    <w:p w:rsidR="001C0B0B" w:rsidRDefault="001C0B0B">
      <w:pPr>
        <w:sectPr w:rsidR="001C0B0B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1C0B0B" w:rsidRDefault="000D6B23">
      <w:r>
        <w:rPr>
          <w:rFonts w:hint="eastAsia"/>
          <w:noProof/>
        </w:rPr>
        <w:lastRenderedPageBreak/>
        <w:drawing>
          <wp:inline distT="0" distB="0" distL="114300" distR="114300">
            <wp:extent cx="5269230" cy="3752850"/>
            <wp:effectExtent l="0" t="0" r="7620" b="0"/>
            <wp:docPr id="3" name="图片 3" descr="A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3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B0B" w:rsidRDefault="000D6B23">
      <w:r>
        <w:rPr>
          <w:rFonts w:hint="eastAsia"/>
        </w:rPr>
        <w:t xml:space="preserve">                              </w:t>
      </w:r>
      <w:r>
        <w:rPr>
          <w:rFonts w:hint="eastAsia"/>
        </w:rPr>
        <w:t>图</w:t>
      </w:r>
      <w:r>
        <w:rPr>
          <w:rFonts w:hint="eastAsia"/>
        </w:rPr>
        <w:t xml:space="preserve">3 </w:t>
      </w:r>
      <w:r>
        <w:rPr>
          <w:rFonts w:hint="eastAsia"/>
        </w:rPr>
        <w:t>轮盘</w:t>
      </w:r>
    </w:p>
    <w:p w:rsidR="001C0B0B" w:rsidRDefault="001C0B0B"/>
    <w:p w:rsidR="001C0B0B" w:rsidRDefault="000D6B23"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114300" distR="114300">
            <wp:extent cx="5268595" cy="3894455"/>
            <wp:effectExtent l="0" t="0" r="8255" b="10795"/>
            <wp:docPr id="4" name="图片 4" descr="A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4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89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B0B" w:rsidRDefault="000D6B23">
      <w:r>
        <w:rPr>
          <w:rFonts w:hint="eastAsia"/>
        </w:rPr>
        <w:t xml:space="preserve">                             </w:t>
      </w:r>
      <w:r>
        <w:rPr>
          <w:rFonts w:hint="eastAsia"/>
        </w:rPr>
        <w:t>图</w:t>
      </w:r>
      <w:r>
        <w:rPr>
          <w:rFonts w:hint="eastAsia"/>
        </w:rPr>
        <w:t xml:space="preserve">4 </w:t>
      </w:r>
      <w:r>
        <w:rPr>
          <w:rFonts w:hint="eastAsia"/>
        </w:rPr>
        <w:t>万向联轴器</w:t>
      </w:r>
    </w:p>
    <w:p w:rsidR="001C0B0B" w:rsidRDefault="000D6B23">
      <w:r>
        <w:rPr>
          <w:rFonts w:hint="eastAsia"/>
          <w:noProof/>
        </w:rPr>
        <w:lastRenderedPageBreak/>
        <w:drawing>
          <wp:inline distT="0" distB="0" distL="114300" distR="114300">
            <wp:extent cx="5269865" cy="6063615"/>
            <wp:effectExtent l="0" t="0" r="6985" b="13335"/>
            <wp:docPr id="5" name="图片 5" descr="A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7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06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B0B" w:rsidRDefault="000D6B23">
      <w:r>
        <w:rPr>
          <w:rFonts w:hint="eastAsia"/>
        </w:rPr>
        <w:t xml:space="preserve">                           </w:t>
      </w:r>
      <w:r>
        <w:rPr>
          <w:rFonts w:hint="eastAsia"/>
        </w:rPr>
        <w:t>图</w:t>
      </w:r>
      <w:r>
        <w:rPr>
          <w:rFonts w:hint="eastAsia"/>
        </w:rPr>
        <w:t xml:space="preserve">5  </w:t>
      </w:r>
      <w:r>
        <w:rPr>
          <w:rFonts w:hint="eastAsia"/>
        </w:rPr>
        <w:t>八边形水晶</w:t>
      </w:r>
    </w:p>
    <w:p w:rsidR="001C0B0B" w:rsidRDefault="001C0B0B"/>
    <w:p w:rsidR="001C0B0B" w:rsidRDefault="000D6B23">
      <w:pPr>
        <w:spacing w:line="360" w:lineRule="auto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hint="eastAsia"/>
        </w:rPr>
        <w:t xml:space="preserve">                             </w:t>
      </w:r>
      <w:r>
        <w:rPr>
          <w:rFonts w:hint="eastAsia"/>
        </w:rPr>
        <w:t>表</w:t>
      </w:r>
      <w:r>
        <w:rPr>
          <w:rFonts w:hint="eastAsia"/>
        </w:rPr>
        <w:t xml:space="preserve">1 </w:t>
      </w:r>
      <w:r>
        <w:rPr>
          <w:rFonts w:ascii="宋体" w:hAnsi="宋体" w:cs="宋体" w:hint="eastAsia"/>
          <w:bCs/>
          <w:kern w:val="0"/>
          <w:szCs w:val="21"/>
        </w:rPr>
        <w:t xml:space="preserve"> </w:t>
      </w:r>
      <w:r>
        <w:rPr>
          <w:rFonts w:ascii="宋体" w:hAnsi="宋体" w:cs="宋体" w:hint="eastAsia"/>
          <w:bCs/>
          <w:kern w:val="0"/>
          <w:sz w:val="18"/>
          <w:szCs w:val="18"/>
        </w:rPr>
        <w:t>分值分配表</w:t>
      </w:r>
    </w:p>
    <w:tbl>
      <w:tblPr>
        <w:tblStyle w:val="a3"/>
        <w:tblpPr w:leftFromText="180" w:rightFromText="180" w:vertAnchor="text" w:horzAnchor="page" w:tblpX="2334" w:tblpY="60"/>
        <w:tblOverlap w:val="never"/>
        <w:tblW w:w="756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2509"/>
        <w:gridCol w:w="1972"/>
        <w:gridCol w:w="1933"/>
      </w:tblGrid>
      <w:tr w:rsidR="001C0B0B">
        <w:trPr>
          <w:trHeight w:val="354"/>
        </w:trPr>
        <w:tc>
          <w:tcPr>
            <w:tcW w:w="1146" w:type="dxa"/>
            <w:tcBorders>
              <w:tl2br w:val="nil"/>
              <w:tr2bl w:val="nil"/>
            </w:tcBorders>
          </w:tcPr>
          <w:p w:rsidR="001C0B0B" w:rsidRDefault="000D6B23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509" w:type="dxa"/>
            <w:tcBorders>
              <w:tl2br w:val="nil"/>
              <w:tr2bl w:val="nil"/>
            </w:tcBorders>
          </w:tcPr>
          <w:p w:rsidR="001C0B0B" w:rsidRDefault="000D6B23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部件名称</w:t>
            </w:r>
          </w:p>
        </w:tc>
        <w:tc>
          <w:tcPr>
            <w:tcW w:w="1972" w:type="dxa"/>
            <w:tcBorders>
              <w:tl2br w:val="nil"/>
              <w:tr2bl w:val="nil"/>
            </w:tcBorders>
          </w:tcPr>
          <w:p w:rsidR="001C0B0B" w:rsidRDefault="000D6B23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1933" w:type="dxa"/>
            <w:tcBorders>
              <w:tl2br w:val="nil"/>
              <w:tr2bl w:val="nil"/>
            </w:tcBorders>
          </w:tcPr>
          <w:p w:rsidR="001C0B0B" w:rsidRDefault="000D6B23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分值</w:t>
            </w:r>
          </w:p>
        </w:tc>
      </w:tr>
      <w:tr w:rsidR="001C0B0B">
        <w:trPr>
          <w:trHeight w:val="354"/>
        </w:trPr>
        <w:tc>
          <w:tcPr>
            <w:tcW w:w="1146" w:type="dxa"/>
            <w:tcBorders>
              <w:tl2br w:val="nil"/>
              <w:tr2bl w:val="nil"/>
            </w:tcBorders>
          </w:tcPr>
          <w:p w:rsidR="001C0B0B" w:rsidRDefault="000D6B23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509" w:type="dxa"/>
            <w:tcBorders>
              <w:tl2br w:val="nil"/>
              <w:tr2bl w:val="nil"/>
            </w:tcBorders>
          </w:tcPr>
          <w:p w:rsidR="001C0B0B" w:rsidRDefault="000D6B23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阀体</w:t>
            </w:r>
          </w:p>
        </w:tc>
        <w:tc>
          <w:tcPr>
            <w:tcW w:w="1972" w:type="dxa"/>
            <w:tcBorders>
              <w:tl2br w:val="nil"/>
              <w:tr2bl w:val="nil"/>
            </w:tcBorders>
          </w:tcPr>
          <w:p w:rsidR="001C0B0B" w:rsidRDefault="000D6B23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933" w:type="dxa"/>
            <w:tcBorders>
              <w:tl2br w:val="nil"/>
              <w:tr2bl w:val="nil"/>
            </w:tcBorders>
          </w:tcPr>
          <w:p w:rsidR="001C0B0B" w:rsidRDefault="000D6B23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</w:t>
            </w:r>
          </w:p>
        </w:tc>
      </w:tr>
      <w:tr w:rsidR="001C0B0B">
        <w:trPr>
          <w:trHeight w:val="354"/>
        </w:trPr>
        <w:tc>
          <w:tcPr>
            <w:tcW w:w="1146" w:type="dxa"/>
            <w:tcBorders>
              <w:tl2br w:val="nil"/>
              <w:tr2bl w:val="nil"/>
            </w:tcBorders>
          </w:tcPr>
          <w:p w:rsidR="001C0B0B" w:rsidRDefault="000D6B23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509" w:type="dxa"/>
            <w:tcBorders>
              <w:tl2br w:val="nil"/>
              <w:tr2bl w:val="nil"/>
            </w:tcBorders>
          </w:tcPr>
          <w:p w:rsidR="001C0B0B" w:rsidRDefault="000D6B23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齿轮油泵</w:t>
            </w:r>
          </w:p>
        </w:tc>
        <w:tc>
          <w:tcPr>
            <w:tcW w:w="1972" w:type="dxa"/>
            <w:tcBorders>
              <w:tl2br w:val="nil"/>
              <w:tr2bl w:val="nil"/>
            </w:tcBorders>
          </w:tcPr>
          <w:p w:rsidR="001C0B0B" w:rsidRDefault="000D6B23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933" w:type="dxa"/>
            <w:tcBorders>
              <w:tl2br w:val="nil"/>
              <w:tr2bl w:val="nil"/>
            </w:tcBorders>
          </w:tcPr>
          <w:p w:rsidR="001C0B0B" w:rsidRDefault="000D6B23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25</w:t>
            </w:r>
          </w:p>
        </w:tc>
      </w:tr>
      <w:tr w:rsidR="001C0B0B">
        <w:trPr>
          <w:trHeight w:val="354"/>
        </w:trPr>
        <w:tc>
          <w:tcPr>
            <w:tcW w:w="1146" w:type="dxa"/>
            <w:tcBorders>
              <w:tl2br w:val="nil"/>
              <w:tr2bl w:val="nil"/>
            </w:tcBorders>
          </w:tcPr>
          <w:p w:rsidR="001C0B0B" w:rsidRDefault="000D6B23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2509" w:type="dxa"/>
            <w:tcBorders>
              <w:tl2br w:val="nil"/>
              <w:tr2bl w:val="nil"/>
            </w:tcBorders>
          </w:tcPr>
          <w:p w:rsidR="001C0B0B" w:rsidRDefault="000D6B23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轮盘</w:t>
            </w:r>
          </w:p>
        </w:tc>
        <w:tc>
          <w:tcPr>
            <w:tcW w:w="1972" w:type="dxa"/>
            <w:tcBorders>
              <w:tl2br w:val="nil"/>
              <w:tr2bl w:val="nil"/>
            </w:tcBorders>
          </w:tcPr>
          <w:p w:rsidR="001C0B0B" w:rsidRDefault="000D6B23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933" w:type="dxa"/>
            <w:tcBorders>
              <w:tl2br w:val="nil"/>
              <w:tr2bl w:val="nil"/>
            </w:tcBorders>
          </w:tcPr>
          <w:p w:rsidR="001C0B0B" w:rsidRDefault="000D6B23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15</w:t>
            </w:r>
          </w:p>
        </w:tc>
      </w:tr>
      <w:tr w:rsidR="001C0B0B">
        <w:trPr>
          <w:trHeight w:val="354"/>
        </w:trPr>
        <w:tc>
          <w:tcPr>
            <w:tcW w:w="1146" w:type="dxa"/>
            <w:tcBorders>
              <w:tl2br w:val="nil"/>
              <w:tr2bl w:val="nil"/>
            </w:tcBorders>
          </w:tcPr>
          <w:p w:rsidR="001C0B0B" w:rsidRDefault="000D6B23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2509" w:type="dxa"/>
            <w:tcBorders>
              <w:tl2br w:val="nil"/>
              <w:tr2bl w:val="nil"/>
            </w:tcBorders>
          </w:tcPr>
          <w:p w:rsidR="001C0B0B" w:rsidRDefault="000D6B23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万向轮联轴器</w:t>
            </w:r>
          </w:p>
        </w:tc>
        <w:tc>
          <w:tcPr>
            <w:tcW w:w="1972" w:type="dxa"/>
            <w:tcBorders>
              <w:tl2br w:val="nil"/>
              <w:tr2bl w:val="nil"/>
            </w:tcBorders>
          </w:tcPr>
          <w:p w:rsidR="001C0B0B" w:rsidRDefault="000D6B23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933" w:type="dxa"/>
            <w:tcBorders>
              <w:tl2br w:val="nil"/>
              <w:tr2bl w:val="nil"/>
            </w:tcBorders>
          </w:tcPr>
          <w:p w:rsidR="001C0B0B" w:rsidRDefault="000D6B23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</w:t>
            </w:r>
          </w:p>
        </w:tc>
      </w:tr>
      <w:tr w:rsidR="001C0B0B">
        <w:trPr>
          <w:trHeight w:val="354"/>
        </w:trPr>
        <w:tc>
          <w:tcPr>
            <w:tcW w:w="1146" w:type="dxa"/>
            <w:tcBorders>
              <w:tl2br w:val="nil"/>
              <w:tr2bl w:val="nil"/>
            </w:tcBorders>
          </w:tcPr>
          <w:p w:rsidR="001C0B0B" w:rsidRDefault="000D6B23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2509" w:type="dxa"/>
            <w:tcBorders>
              <w:tl2br w:val="nil"/>
              <w:tr2bl w:val="nil"/>
            </w:tcBorders>
          </w:tcPr>
          <w:p w:rsidR="001C0B0B" w:rsidRDefault="000D6B23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八边形水晶</w:t>
            </w:r>
          </w:p>
        </w:tc>
        <w:tc>
          <w:tcPr>
            <w:tcW w:w="1972" w:type="dxa"/>
            <w:tcBorders>
              <w:tl2br w:val="nil"/>
              <w:tr2bl w:val="nil"/>
            </w:tcBorders>
          </w:tcPr>
          <w:p w:rsidR="001C0B0B" w:rsidRDefault="000D6B23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933" w:type="dxa"/>
            <w:tcBorders>
              <w:tl2br w:val="nil"/>
              <w:tr2bl w:val="nil"/>
            </w:tcBorders>
          </w:tcPr>
          <w:p w:rsidR="001C0B0B" w:rsidRDefault="000D6B23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</w:t>
            </w:r>
          </w:p>
        </w:tc>
      </w:tr>
    </w:tbl>
    <w:p w:rsidR="001C0B0B" w:rsidRDefault="000D6B23">
      <w:pPr>
        <w:widowControl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（二）数控编程。（共50分）</w:t>
      </w:r>
    </w:p>
    <w:p w:rsidR="000D6B23" w:rsidRDefault="000D6B23" w:rsidP="000D6B23">
      <w:r>
        <w:rPr>
          <w:rFonts w:hint="eastAsia"/>
          <w:sz w:val="20"/>
          <w:szCs w:val="20"/>
        </w:rPr>
        <w:t xml:space="preserve">　毛坯为</w:t>
      </w:r>
      <w:proofErr w:type="gramStart"/>
      <w:r>
        <w:rPr>
          <w:rFonts w:hint="eastAsia"/>
          <w:sz w:val="20"/>
          <w:szCs w:val="20"/>
        </w:rPr>
        <w:t>70</w:t>
      </w:r>
      <w:r>
        <w:rPr>
          <w:rFonts w:hint="eastAsia"/>
          <w:sz w:val="20"/>
          <w:szCs w:val="20"/>
        </w:rPr>
        <w:t>㎜×</w:t>
      </w:r>
      <w:r>
        <w:rPr>
          <w:rFonts w:hint="eastAsia"/>
          <w:sz w:val="20"/>
          <w:szCs w:val="20"/>
        </w:rPr>
        <w:t>70</w:t>
      </w:r>
      <w:r>
        <w:rPr>
          <w:rFonts w:hint="eastAsia"/>
          <w:sz w:val="20"/>
          <w:szCs w:val="20"/>
        </w:rPr>
        <w:t>㎜×</w:t>
      </w:r>
      <w:proofErr w:type="gramEnd"/>
      <w:r>
        <w:rPr>
          <w:rFonts w:hint="eastAsia"/>
          <w:sz w:val="20"/>
          <w:szCs w:val="20"/>
        </w:rPr>
        <w:t>18</w:t>
      </w:r>
      <w:r>
        <w:rPr>
          <w:rFonts w:hint="eastAsia"/>
          <w:sz w:val="20"/>
          <w:szCs w:val="20"/>
        </w:rPr>
        <w:t>㎜板材，六面已粗加工过，要求数控</w:t>
      </w:r>
      <w:proofErr w:type="gramStart"/>
      <w:r>
        <w:rPr>
          <w:rFonts w:hint="eastAsia"/>
          <w:sz w:val="20"/>
          <w:szCs w:val="20"/>
        </w:rPr>
        <w:t>铣</w:t>
      </w:r>
      <w:proofErr w:type="gramEnd"/>
      <w:r>
        <w:rPr>
          <w:rFonts w:hint="eastAsia"/>
          <w:sz w:val="20"/>
          <w:szCs w:val="20"/>
        </w:rPr>
        <w:t>出如图</w:t>
      </w:r>
      <w:r>
        <w:rPr>
          <w:rFonts w:hint="eastAsia"/>
          <w:sz w:val="20"/>
          <w:szCs w:val="20"/>
        </w:rPr>
        <w:t>6</w:t>
      </w:r>
      <w:r>
        <w:rPr>
          <w:rFonts w:hint="eastAsia"/>
          <w:sz w:val="20"/>
          <w:szCs w:val="20"/>
        </w:rPr>
        <w:t>所示的槽，工件材料为铝合金。（提供机床</w:t>
      </w:r>
      <w:r>
        <w:rPr>
          <w:rFonts w:hint="eastAsia"/>
          <w:sz w:val="20"/>
          <w:szCs w:val="20"/>
        </w:rPr>
        <w:t>VDF850</w:t>
      </w:r>
      <w:r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VDL1000</w:t>
      </w:r>
      <w:r>
        <w:rPr>
          <w:rFonts w:hint="eastAsia"/>
          <w:sz w:val="20"/>
          <w:szCs w:val="20"/>
        </w:rPr>
        <w:t>，刀具</w:t>
      </w:r>
      <w:r>
        <w:rPr>
          <w:rFonts w:ascii="宋体" w:hAnsi="宋体" w:cs="宋体" w:hint="eastAsia"/>
          <w:sz w:val="20"/>
          <w:szCs w:val="20"/>
        </w:rPr>
        <w:t>Ø16mm、Ø12mm、Ø10mm、Ø8mm立铣刀各一把</w:t>
      </w:r>
      <w:r>
        <w:rPr>
          <w:rFonts w:hint="eastAsia"/>
          <w:sz w:val="20"/>
          <w:szCs w:val="20"/>
        </w:rPr>
        <w:t>）</w:t>
      </w:r>
    </w:p>
    <w:p w:rsidR="001C0B0B" w:rsidRDefault="000D6B23" w:rsidP="000D6B23">
      <w:pPr>
        <w:ind w:firstLineChars="600" w:firstLine="1260"/>
      </w:pPr>
      <w:r>
        <w:rPr>
          <w:noProof/>
        </w:rPr>
        <w:drawing>
          <wp:inline distT="0" distB="0" distL="0" distR="0">
            <wp:extent cx="3686175" cy="28479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B0B" w:rsidRDefault="000D6B23">
      <w:r>
        <w:rPr>
          <w:rFonts w:hint="eastAsia"/>
        </w:rPr>
        <w:t xml:space="preserve">                                </w:t>
      </w:r>
      <w:r>
        <w:rPr>
          <w:rFonts w:hint="eastAsia"/>
        </w:rPr>
        <w:t>图</w:t>
      </w:r>
      <w:r>
        <w:rPr>
          <w:rFonts w:hint="eastAsia"/>
        </w:rPr>
        <w:t xml:space="preserve">6  </w:t>
      </w:r>
      <w:r>
        <w:rPr>
          <w:rFonts w:hint="eastAsia"/>
        </w:rPr>
        <w:t>铣削工件</w:t>
      </w:r>
    </w:p>
    <w:p w:rsidR="001C0B0B" w:rsidRDefault="000D6B23">
      <w:pPr>
        <w:numPr>
          <w:ilvl w:val="0"/>
          <w:numId w:val="1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根据图样要求、毛坯及前道工序加工情况，确定工艺方案及加工路线。（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分）</w:t>
      </w:r>
    </w:p>
    <w:p w:rsidR="001C0B0B" w:rsidRDefault="000D6B23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          </w:t>
      </w:r>
    </w:p>
    <w:p w:rsidR="001C0B0B" w:rsidRDefault="000D6B23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 </w:t>
      </w:r>
    </w:p>
    <w:p w:rsidR="001C0B0B" w:rsidRDefault="000D6B23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 </w:t>
      </w:r>
    </w:p>
    <w:p w:rsidR="001C0B0B" w:rsidRDefault="000D6B23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  </w:t>
      </w:r>
    </w:p>
    <w:p w:rsidR="001C0B0B" w:rsidRDefault="000D6B23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     </w:t>
      </w:r>
    </w:p>
    <w:p w:rsidR="001C0B0B" w:rsidRDefault="000D6B23">
      <w:pPr>
        <w:numPr>
          <w:ilvl w:val="0"/>
          <w:numId w:val="1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选择机床设备（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分）</w:t>
      </w:r>
    </w:p>
    <w:p w:rsidR="001C0B0B" w:rsidRDefault="000D6B23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 </w:t>
      </w:r>
    </w:p>
    <w:p w:rsidR="001C0B0B" w:rsidRDefault="000D6B23">
      <w:pPr>
        <w:numPr>
          <w:ilvl w:val="0"/>
          <w:numId w:val="1"/>
        </w:num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选择刀具（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分）</w:t>
      </w:r>
    </w:p>
    <w:p w:rsidR="001C0B0B" w:rsidRDefault="000D6B23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 </w:t>
      </w:r>
    </w:p>
    <w:p w:rsidR="001C0B0B" w:rsidRDefault="000D6B23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      </w:t>
      </w:r>
    </w:p>
    <w:p w:rsidR="001C0B0B" w:rsidRDefault="000D6B23">
      <w:pPr>
        <w:numPr>
          <w:ilvl w:val="0"/>
          <w:numId w:val="1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确定切削用量（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分）</w:t>
      </w:r>
    </w:p>
    <w:p w:rsidR="001C0B0B" w:rsidRDefault="000D6B23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   </w:t>
      </w:r>
    </w:p>
    <w:p w:rsidR="001C0B0B" w:rsidRDefault="000D6B23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 </w:t>
      </w:r>
    </w:p>
    <w:p w:rsidR="001C0B0B" w:rsidRDefault="000D6B23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  </w:t>
      </w:r>
    </w:p>
    <w:p w:rsidR="001C0B0B" w:rsidRDefault="000D6B23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     </w:t>
      </w:r>
    </w:p>
    <w:p w:rsidR="001C0B0B" w:rsidRDefault="000D6B23">
      <w:pPr>
        <w:numPr>
          <w:ilvl w:val="0"/>
          <w:numId w:val="1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确定工件坐标系和对刀点（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分）</w:t>
      </w:r>
    </w:p>
    <w:p w:rsidR="001C0B0B" w:rsidRDefault="000D6B23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               </w:t>
      </w:r>
    </w:p>
    <w:p w:rsidR="001C0B0B" w:rsidRDefault="000D6B23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      </w:t>
      </w:r>
    </w:p>
    <w:p w:rsidR="001C0B0B" w:rsidRDefault="000D6B23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      </w:t>
      </w:r>
    </w:p>
    <w:p w:rsidR="001C0B0B" w:rsidRDefault="000D6B23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  </w:t>
      </w:r>
    </w:p>
    <w:p w:rsidR="001C0B0B" w:rsidRDefault="000D6B23">
      <w:pPr>
        <w:numPr>
          <w:ilvl w:val="0"/>
          <w:numId w:val="1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编写程序（</w:t>
      </w:r>
      <w:r>
        <w:rPr>
          <w:rFonts w:hint="eastAsia"/>
          <w:sz w:val="20"/>
          <w:szCs w:val="20"/>
        </w:rPr>
        <w:t>25</w:t>
      </w:r>
      <w:r>
        <w:rPr>
          <w:rFonts w:hint="eastAsia"/>
          <w:sz w:val="20"/>
          <w:szCs w:val="20"/>
        </w:rPr>
        <w:t>分）</w:t>
      </w:r>
    </w:p>
    <w:p w:rsidR="001C0B0B" w:rsidRDefault="000D6B23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lastRenderedPageBreak/>
        <w:t xml:space="preserve">                                                                                        </w:t>
      </w:r>
    </w:p>
    <w:p w:rsidR="001C0B0B" w:rsidRDefault="000D6B23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       </w:t>
      </w:r>
    </w:p>
    <w:p w:rsidR="001C0B0B" w:rsidRDefault="000D6B23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     </w:t>
      </w:r>
    </w:p>
    <w:p w:rsidR="001C0B0B" w:rsidRDefault="000D6B23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    </w:t>
      </w:r>
    </w:p>
    <w:p w:rsidR="001C0B0B" w:rsidRDefault="000D6B23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    </w:t>
      </w:r>
    </w:p>
    <w:p w:rsidR="001C0B0B" w:rsidRDefault="000D6B23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  </w:t>
      </w:r>
    </w:p>
    <w:p w:rsidR="001C0B0B" w:rsidRDefault="000D6B23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    </w:t>
      </w:r>
    </w:p>
    <w:p w:rsidR="001C0B0B" w:rsidRDefault="000D6B23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     </w:t>
      </w:r>
    </w:p>
    <w:p w:rsidR="001C0B0B" w:rsidRDefault="000D6B23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  </w:t>
      </w:r>
    </w:p>
    <w:p w:rsidR="001C0B0B" w:rsidRDefault="000D6B23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    </w:t>
      </w:r>
    </w:p>
    <w:p w:rsidR="001C0B0B" w:rsidRDefault="000D6B23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 </w:t>
      </w:r>
    </w:p>
    <w:p w:rsidR="001C0B0B" w:rsidRDefault="000D6B23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       </w:t>
      </w:r>
    </w:p>
    <w:p w:rsidR="001C0B0B" w:rsidRDefault="000D6B23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   </w:t>
      </w:r>
    </w:p>
    <w:p w:rsidR="001C0B0B" w:rsidRDefault="000D6B23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          </w:t>
      </w:r>
    </w:p>
    <w:p w:rsidR="001C0B0B" w:rsidRDefault="000D6B23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          </w:t>
      </w:r>
    </w:p>
    <w:p w:rsidR="001C0B0B" w:rsidRDefault="000D6B23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 </w:t>
      </w:r>
    </w:p>
    <w:p w:rsidR="001C0B0B" w:rsidRDefault="000D6B23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    </w:t>
      </w:r>
    </w:p>
    <w:p w:rsidR="001C0B0B" w:rsidRDefault="000D6B23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   </w:t>
      </w:r>
    </w:p>
    <w:p w:rsidR="001C0B0B" w:rsidRDefault="000D6B23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    </w:t>
      </w:r>
    </w:p>
    <w:p w:rsidR="001C0B0B" w:rsidRDefault="000D6B23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       </w:t>
      </w:r>
    </w:p>
    <w:p w:rsidR="001C0B0B" w:rsidRDefault="000D6B23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       </w:t>
      </w:r>
    </w:p>
    <w:p w:rsidR="001C0B0B" w:rsidRDefault="000D6B23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       </w:t>
      </w:r>
    </w:p>
    <w:p w:rsidR="001C0B0B" w:rsidRDefault="000D6B23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  </w:t>
      </w:r>
    </w:p>
    <w:p w:rsidR="001C0B0B" w:rsidRDefault="000D6B23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          </w:t>
      </w:r>
    </w:p>
    <w:p w:rsidR="001C0B0B" w:rsidRDefault="000D6B23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      </w:t>
      </w:r>
    </w:p>
    <w:p w:rsidR="001C0B0B" w:rsidRDefault="000D6B23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      </w:t>
      </w:r>
    </w:p>
    <w:p w:rsidR="001C0B0B" w:rsidRDefault="000D6B23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  </w:t>
      </w:r>
    </w:p>
    <w:p w:rsidR="001C0B0B" w:rsidRDefault="000D6B23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    </w:t>
      </w:r>
    </w:p>
    <w:sectPr w:rsidR="001C0B0B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2D3" w:rsidRDefault="005302D3" w:rsidP="000034D2">
      <w:r>
        <w:separator/>
      </w:r>
    </w:p>
  </w:endnote>
  <w:endnote w:type="continuationSeparator" w:id="0">
    <w:p w:rsidR="005302D3" w:rsidRDefault="005302D3" w:rsidP="0000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2D3" w:rsidRDefault="005302D3" w:rsidP="000034D2">
      <w:r>
        <w:separator/>
      </w:r>
    </w:p>
  </w:footnote>
  <w:footnote w:type="continuationSeparator" w:id="0">
    <w:p w:rsidR="005302D3" w:rsidRDefault="005302D3" w:rsidP="00003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853C76"/>
    <w:multiLevelType w:val="singleLevel"/>
    <w:tmpl w:val="A1853C76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6567E"/>
    <w:rsid w:val="000034D2"/>
    <w:rsid w:val="000D6B23"/>
    <w:rsid w:val="000E37F6"/>
    <w:rsid w:val="001C0B0B"/>
    <w:rsid w:val="005302D3"/>
    <w:rsid w:val="00560B8F"/>
    <w:rsid w:val="00B84CF4"/>
    <w:rsid w:val="00C0075E"/>
    <w:rsid w:val="01282D5D"/>
    <w:rsid w:val="015D7DC4"/>
    <w:rsid w:val="02966876"/>
    <w:rsid w:val="06B51766"/>
    <w:rsid w:val="0B8A500A"/>
    <w:rsid w:val="1B5E70EC"/>
    <w:rsid w:val="1FCF055D"/>
    <w:rsid w:val="23747B73"/>
    <w:rsid w:val="333007A6"/>
    <w:rsid w:val="4F1400EE"/>
    <w:rsid w:val="527068EB"/>
    <w:rsid w:val="53DE7690"/>
    <w:rsid w:val="5486567E"/>
    <w:rsid w:val="5AF720FB"/>
    <w:rsid w:val="6D535020"/>
    <w:rsid w:val="7C99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0034D2"/>
    <w:rPr>
      <w:sz w:val="18"/>
      <w:szCs w:val="18"/>
    </w:rPr>
  </w:style>
  <w:style w:type="character" w:customStyle="1" w:styleId="Char">
    <w:name w:val="批注框文本 Char"/>
    <w:basedOn w:val="a0"/>
    <w:link w:val="a4"/>
    <w:rsid w:val="000034D2"/>
    <w:rPr>
      <w:kern w:val="2"/>
      <w:sz w:val="18"/>
      <w:szCs w:val="18"/>
    </w:rPr>
  </w:style>
  <w:style w:type="paragraph" w:styleId="a5">
    <w:name w:val="header"/>
    <w:basedOn w:val="a"/>
    <w:link w:val="Char0"/>
    <w:rsid w:val="00003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034D2"/>
    <w:rPr>
      <w:kern w:val="2"/>
      <w:sz w:val="18"/>
      <w:szCs w:val="18"/>
    </w:rPr>
  </w:style>
  <w:style w:type="paragraph" w:styleId="a6">
    <w:name w:val="footer"/>
    <w:basedOn w:val="a"/>
    <w:link w:val="Char1"/>
    <w:rsid w:val="00003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034D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0034D2"/>
    <w:rPr>
      <w:sz w:val="18"/>
      <w:szCs w:val="18"/>
    </w:rPr>
  </w:style>
  <w:style w:type="character" w:customStyle="1" w:styleId="Char">
    <w:name w:val="批注框文本 Char"/>
    <w:basedOn w:val="a0"/>
    <w:link w:val="a4"/>
    <w:rsid w:val="000034D2"/>
    <w:rPr>
      <w:kern w:val="2"/>
      <w:sz w:val="18"/>
      <w:szCs w:val="18"/>
    </w:rPr>
  </w:style>
  <w:style w:type="paragraph" w:styleId="a5">
    <w:name w:val="header"/>
    <w:basedOn w:val="a"/>
    <w:link w:val="Char0"/>
    <w:rsid w:val="00003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034D2"/>
    <w:rPr>
      <w:kern w:val="2"/>
      <w:sz w:val="18"/>
      <w:szCs w:val="18"/>
    </w:rPr>
  </w:style>
  <w:style w:type="paragraph" w:styleId="a6">
    <w:name w:val="footer"/>
    <w:basedOn w:val="a"/>
    <w:link w:val="Char1"/>
    <w:rsid w:val="00003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034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697</Words>
  <Characters>3973</Characters>
  <Application>Microsoft Office Word</Application>
  <DocSecurity>0</DocSecurity>
  <Lines>33</Lines>
  <Paragraphs>9</Paragraphs>
  <ScaleCrop>false</ScaleCrop>
  <Company>datathink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心愿</dc:creator>
  <cp:lastModifiedBy>lify</cp:lastModifiedBy>
  <cp:revision>6</cp:revision>
  <dcterms:created xsi:type="dcterms:W3CDTF">2018-10-16T01:49:00Z</dcterms:created>
  <dcterms:modified xsi:type="dcterms:W3CDTF">2018-10-16T01:59:00Z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